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3A7E">
        <w:rPr>
          <w:rFonts w:ascii="Corbel" w:hAnsi="Corbel"/>
          <w:i/>
          <w:smallCaps/>
          <w:sz w:val="24"/>
          <w:szCs w:val="24"/>
        </w:rPr>
        <w:t>20</w:t>
      </w:r>
      <w:r w:rsidR="00241A4A">
        <w:rPr>
          <w:rFonts w:ascii="Corbel" w:hAnsi="Corbel"/>
          <w:i/>
          <w:smallCaps/>
          <w:sz w:val="24"/>
          <w:szCs w:val="24"/>
        </w:rPr>
        <w:t>20</w:t>
      </w:r>
      <w:r w:rsidR="00E13A7E">
        <w:rPr>
          <w:rFonts w:ascii="Corbel" w:hAnsi="Corbel"/>
          <w:i/>
          <w:smallCaps/>
          <w:sz w:val="24"/>
          <w:szCs w:val="24"/>
        </w:rPr>
        <w:t>-202</w:t>
      </w:r>
      <w:r w:rsidR="00241A4A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13A7E">
        <w:rPr>
          <w:rFonts w:ascii="Corbel" w:hAnsi="Corbel"/>
          <w:sz w:val="20"/>
          <w:szCs w:val="20"/>
        </w:rPr>
        <w:t>ok akademicki   202</w:t>
      </w:r>
      <w:r w:rsidR="00241A4A">
        <w:rPr>
          <w:rFonts w:ascii="Corbel" w:hAnsi="Corbel"/>
          <w:sz w:val="20"/>
          <w:szCs w:val="20"/>
        </w:rPr>
        <w:t>2</w:t>
      </w:r>
      <w:r w:rsidR="00E13A7E">
        <w:rPr>
          <w:rFonts w:ascii="Corbel" w:hAnsi="Corbel"/>
          <w:sz w:val="20"/>
          <w:szCs w:val="20"/>
        </w:rPr>
        <w:t>/202</w:t>
      </w:r>
      <w:r w:rsidR="00241A4A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13A7E" w:rsidRPr="009C54AE" w:rsidTr="00E13A7E">
        <w:tc>
          <w:tcPr>
            <w:tcW w:w="2694" w:type="dxa"/>
            <w:vAlign w:val="center"/>
          </w:tcPr>
          <w:p w:rsidR="00E13A7E" w:rsidRPr="009C54AE" w:rsidRDefault="00E13A7E" w:rsidP="00E13A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13A7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Terapia zajęciowa w domach pomocy społecznej</w:t>
            </w:r>
          </w:p>
        </w:tc>
      </w:tr>
      <w:tr w:rsidR="00E13A7E" w:rsidRPr="009C54AE" w:rsidTr="00E13A7E">
        <w:tc>
          <w:tcPr>
            <w:tcW w:w="2694" w:type="dxa"/>
            <w:vAlign w:val="center"/>
          </w:tcPr>
          <w:p w:rsidR="00E13A7E" w:rsidRPr="009C54AE" w:rsidRDefault="00E13A7E" w:rsidP="00E13A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13A7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P1s[6]s_11</w:t>
            </w:r>
          </w:p>
        </w:tc>
      </w:tr>
      <w:tr w:rsidR="00E13A7E" w:rsidRPr="009C54AE" w:rsidTr="00E13A7E">
        <w:tc>
          <w:tcPr>
            <w:tcW w:w="2694" w:type="dxa"/>
            <w:vAlign w:val="center"/>
          </w:tcPr>
          <w:p w:rsidR="00E13A7E" w:rsidRPr="009C54AE" w:rsidRDefault="00E13A7E" w:rsidP="00E13A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13A7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4A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17BDE" w:rsidRPr="00241A4A" w:rsidRDefault="00490F23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Rok 3, semestr VI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Fakultatywny 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Język polski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Mgr Krzysztof Jamroży</w:t>
            </w:r>
          </w:p>
        </w:tc>
      </w:tr>
      <w:tr w:rsidR="00617BDE" w:rsidRPr="009C54AE" w:rsidTr="00E13A7E">
        <w:tc>
          <w:tcPr>
            <w:tcW w:w="2694" w:type="dxa"/>
            <w:vAlign w:val="center"/>
          </w:tcPr>
          <w:p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Mgr Krzysztof Jamroży </w:t>
            </w:r>
          </w:p>
        </w:tc>
      </w:tr>
    </w:tbl>
    <w:p w:rsidR="00923D7D" w:rsidRPr="009C54AE" w:rsidRDefault="0085747A" w:rsidP="00E13A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D41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D410F" w:rsidRPr="009C54AE" w:rsidTr="00CC03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V</w:t>
            </w:r>
            <w:r w:rsidR="00490F2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C42C8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0F" w:rsidRPr="00C42C8F" w:rsidRDefault="003D410F" w:rsidP="003D410F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10F" w:rsidRPr="00C42C8F" w:rsidRDefault="003D410F" w:rsidP="003D410F">
            <w:pPr>
              <w:jc w:val="center"/>
              <w:rPr>
                <w:rFonts w:ascii="Corbel" w:hAnsi="Corbel"/>
                <w:b/>
              </w:rPr>
            </w:pPr>
            <w:r w:rsidRPr="00C42C8F">
              <w:rPr>
                <w:rFonts w:ascii="Corbel" w:hAnsi="Corbel"/>
                <w:b/>
              </w:rPr>
              <w:t>3</w:t>
            </w:r>
          </w:p>
        </w:tc>
      </w:tr>
    </w:tbl>
    <w:p w:rsidR="00923D7D" w:rsidRPr="009C54AE" w:rsidRDefault="00923D7D" w:rsidP="00124B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652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D410F" w:rsidRDefault="003D410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3D410F">
        <w:rPr>
          <w:rFonts w:ascii="Corbel" w:hAnsi="Corbel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D410F" w:rsidRDefault="00490F23" w:rsidP="003D410F">
            <w:pPr>
              <w:spacing w:before="40" w:after="40"/>
              <w:jc w:val="both"/>
              <w:rPr>
                <w:rFonts w:ascii="Corbel" w:hAnsi="Corbel"/>
                <w:smallCaps/>
                <w:sz w:val="24"/>
                <w:szCs w:val="20"/>
              </w:rPr>
            </w:pPr>
            <w:r>
              <w:rPr>
                <w:rFonts w:ascii="Corbel" w:hAnsi="Corbel"/>
                <w:smallCaps/>
                <w:sz w:val="24"/>
                <w:szCs w:val="20"/>
              </w:rPr>
              <w:t>W</w:t>
            </w:r>
            <w:r w:rsidR="003D410F">
              <w:rPr>
                <w:rFonts w:ascii="Corbel" w:hAnsi="Corbel"/>
                <w:smallCaps/>
                <w:sz w:val="24"/>
                <w:szCs w:val="20"/>
              </w:rPr>
              <w:t>iedza z zakresu</w:t>
            </w:r>
            <w:r w:rsidR="003D410F" w:rsidRPr="003D410F">
              <w:rPr>
                <w:rFonts w:ascii="Corbel" w:hAnsi="Corbel"/>
                <w:smallCaps/>
                <w:sz w:val="24"/>
                <w:szCs w:val="20"/>
              </w:rPr>
              <w:t xml:space="preserve"> funkcjonowania mieszkańca</w:t>
            </w:r>
            <w:r w:rsidR="0041702F">
              <w:rPr>
                <w:rFonts w:ascii="Corbel" w:hAnsi="Corbel"/>
                <w:smallCaps/>
                <w:sz w:val="24"/>
                <w:szCs w:val="20"/>
              </w:rPr>
              <w:t xml:space="preserve"> w Domu Pomocy Społecznej oraz</w:t>
            </w:r>
            <w:r w:rsidR="003D410F" w:rsidRPr="003D410F">
              <w:rPr>
                <w:rFonts w:ascii="Corbel" w:hAnsi="Corbel"/>
                <w:smallCaps/>
                <w:sz w:val="24"/>
                <w:szCs w:val="20"/>
              </w:rPr>
              <w:t xml:space="preserve"> metodyki pracy socjalnej.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1702F" w:rsidRPr="009C54AE" w:rsidTr="0041702F">
        <w:tc>
          <w:tcPr>
            <w:tcW w:w="845" w:type="dxa"/>
            <w:vAlign w:val="center"/>
          </w:tcPr>
          <w:p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1702F" w:rsidRPr="004F224C" w:rsidRDefault="0041702F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>POZNANIE GŁÓWNYCH OBSZARÓW ROZWOJU KOMPETENCJI TERAPEUTY ZAJĘCIOWEGO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="0041702F" w:rsidRPr="009C54AE" w:rsidTr="0041702F">
        <w:tc>
          <w:tcPr>
            <w:tcW w:w="845" w:type="dxa"/>
            <w:vAlign w:val="center"/>
          </w:tcPr>
          <w:p w:rsidR="0041702F" w:rsidRPr="009C54AE" w:rsidRDefault="0041702F" w:rsidP="004170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1702F" w:rsidRPr="004F224C" w:rsidRDefault="0041702F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>ROZUMIENIE ZNACZENIA HOLISTYCZNEGO PODEJŚCIA DO KWESTII ZDROWIA, NIEPEŁNOSPRAWNOŚCI DOBROSTANU JAKO PODSTAWY TERAPII ZAJĘCIOWEJ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="0041702F" w:rsidRPr="009C54AE" w:rsidTr="0041702F">
        <w:tc>
          <w:tcPr>
            <w:tcW w:w="845" w:type="dxa"/>
            <w:vAlign w:val="center"/>
          </w:tcPr>
          <w:p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1702F" w:rsidRPr="004F224C" w:rsidRDefault="0041702F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>
              <w:rPr>
                <w:rFonts w:ascii="Corbel" w:hAnsi="Corbel"/>
                <w:b w:val="0"/>
                <w:sz w:val="20"/>
                <w:lang w:eastAsia="en-US"/>
              </w:rPr>
              <w:t>POZNANIE TEORETYCZNYCH PODSTAW</w:t>
            </w: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TERAPII ZAJĘCIOWEJ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, A W SZCZEGÓLNOŚCI ZWIĄZKÓW</w:t>
            </w:r>
            <w:r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MIĘDZY ZDROWIEM A AKTYWNOŚCIĄ CZŁOWIEKA W RÓŻNYCH OBSZARACH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.</w:t>
            </w:r>
          </w:p>
        </w:tc>
      </w:tr>
      <w:tr w:rsidR="0041702F" w:rsidRPr="009C54AE" w:rsidTr="0041702F">
        <w:tc>
          <w:tcPr>
            <w:tcW w:w="845" w:type="dxa"/>
            <w:vAlign w:val="center"/>
          </w:tcPr>
          <w:p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1702F" w:rsidRPr="004F224C" w:rsidRDefault="0004084F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0"/>
                <w:lang w:eastAsia="en-US"/>
              </w:rPr>
            </w:pPr>
            <w:r>
              <w:rPr>
                <w:rFonts w:ascii="Corbel" w:hAnsi="Corbel"/>
                <w:b w:val="0"/>
                <w:sz w:val="20"/>
                <w:lang w:eastAsia="en-US"/>
              </w:rPr>
              <w:t>KSZTAŁTOWNIE</w:t>
            </w:r>
            <w:r w:rsidR="0041702F"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UMIEJĘTNOŚCI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 xml:space="preserve"> PRAKTYCZNYCH Z ZAKRESU</w:t>
            </w:r>
            <w:r w:rsidR="0041702F"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TERAP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II</w:t>
            </w:r>
            <w:r w:rsidR="0041702F" w:rsidRPr="004F224C">
              <w:rPr>
                <w:rFonts w:ascii="Corbel" w:hAnsi="Corbel"/>
                <w:b w:val="0"/>
                <w:sz w:val="20"/>
                <w:lang w:eastAsia="en-US"/>
              </w:rPr>
              <w:t xml:space="preserve"> ZAJĘCIOW</w:t>
            </w:r>
            <w:r>
              <w:rPr>
                <w:rFonts w:ascii="Corbel" w:hAnsi="Corbel"/>
                <w:b w:val="0"/>
                <w:sz w:val="20"/>
                <w:lang w:eastAsia="en-US"/>
              </w:rPr>
              <w:t>EJ W FORMIE SPORZĄDZANIA DOKUMENTACJI I PROJEKTOWANIA ZAJĘĆ TERAPEUTYCZNYCH.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1702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52CE" w:rsidRPr="009C54AE" w:rsidTr="00666380">
        <w:tc>
          <w:tcPr>
            <w:tcW w:w="1681" w:type="dxa"/>
          </w:tcPr>
          <w:p w:rsidR="001652CE" w:rsidRPr="009C54AE" w:rsidRDefault="001652CE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Default="00165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544024384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Student ma uporządkowaną wiedzę na temat prawidłowości i zaburzeń więzi społecznych w środowisku zamkniętym, ze szczególnym uwzględnieniem domów pomocy społecznej.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Pr="004F224C" w:rsidRDefault="001652CE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K_W0</w:t>
            </w:r>
            <w:r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1652CE" w:rsidRPr="009C54AE" w:rsidTr="00666380">
        <w:tc>
          <w:tcPr>
            <w:tcW w:w="1681" w:type="dxa"/>
          </w:tcPr>
          <w:p w:rsidR="001652CE" w:rsidRPr="009C54AE" w:rsidRDefault="001652CE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Default="00165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731663832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Student analizuje proponowane rozwiązania określonych problemów społecznych z zakresu terapii zajęciowej oraz umie przeciwdziałać wykluczeniu społecznemu prowadząc zajęcia integracyjne w domach pomocy społecznej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Pr="004F224C" w:rsidRDefault="001652CE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U09</w:t>
            </w:r>
          </w:p>
        </w:tc>
      </w:tr>
      <w:tr w:rsidR="001652CE" w:rsidRPr="009C54AE" w:rsidTr="00666380">
        <w:tc>
          <w:tcPr>
            <w:tcW w:w="1681" w:type="dxa"/>
          </w:tcPr>
          <w:p w:rsidR="001652CE" w:rsidRPr="009C54AE" w:rsidRDefault="001652CE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Default="00165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87257441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Student jest gotów posługiwać się podstawowymi podejściami teoretycznymi z zakresu terapii zajęciowej oraz dobierać określone formy terapii z uwzględnieniem możliwości psychofizycznych oraz zainteresowań mieszkańców domu pomocy społecznej tworząc tygodniowe i miesięczne plany zajęć terapeutycznych.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E" w:rsidRPr="004F224C" w:rsidRDefault="001652CE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984B2B">
        <w:tc>
          <w:tcPr>
            <w:tcW w:w="9520" w:type="dxa"/>
          </w:tcPr>
          <w:p w:rsidR="0085747A" w:rsidRPr="00984B2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4B2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984B2B">
        <w:tc>
          <w:tcPr>
            <w:tcW w:w="9520" w:type="dxa"/>
          </w:tcPr>
          <w:p w:rsidR="0085747A" w:rsidRPr="009C54AE" w:rsidRDefault="00984B2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E56B1" w:rsidRDefault="0085747A" w:rsidP="009C54AE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8E56B1" w:rsidTr="00984B2B">
        <w:tc>
          <w:tcPr>
            <w:tcW w:w="9520" w:type="dxa"/>
          </w:tcPr>
          <w:p w:rsidR="0085747A" w:rsidRPr="008E56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E56B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Podstawowe pojęcia przydatne w prowadzeniu terapii zajęciowej: terapia zajęciowa, niepełnosprawność, starość, samotność</w:t>
            </w:r>
            <w:r w:rsidR="00AA2B58">
              <w:rPr>
                <w:rFonts w:ascii="Corbel" w:hAnsi="Corbel"/>
              </w:rPr>
              <w:t>, mieszkaniec DPS</w:t>
            </w:r>
            <w:r w:rsidRPr="00984B2B">
              <w:rPr>
                <w:rFonts w:ascii="Corbel" w:hAnsi="Corbel"/>
              </w:rPr>
              <w:t xml:space="preserve">.                                    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 xml:space="preserve">DPS – typy, organizacja, zasady kierowania. 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Akty prawne dotyczące DPS i terapii zajęciowej.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Uwarunkowania terapii zajęciowej - specyfika mieszkańców poszczególnych typów DPS</w:t>
            </w:r>
            <w:r w:rsidR="00AA2B58">
              <w:rPr>
                <w:rFonts w:ascii="Corbel" w:hAnsi="Corbel"/>
              </w:rPr>
              <w:t>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lastRenderedPageBreak/>
              <w:t>Formy wsparcia mieszkańców – usługi świadczone w DPS.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Cele, zadania, formy, etapy, aktywizacji mieszkańców DPS.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Rodzaje, metody oraz techniki terapii zajęciowej.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Zasady pracy w grupie: zasady komunikacji, planowanie pracy, wyznaczanie celów. Zespół terapeutyczny, rola terapeuty zajęciowego.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Prowadzenie pracowni terapii zajęciowej: Organizacja stanowiska pracy, przepisy bezpieczeństwa, higieny, ochrony przeciwpożarowej, środki ochrony indywidualnej</w:t>
            </w:r>
            <w:r w:rsidR="00AA2B58">
              <w:rPr>
                <w:rFonts w:ascii="Corbel" w:hAnsi="Corbel"/>
              </w:rPr>
              <w:t>.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Organizacja terapii zajęciowej w DPS: opracowanie tygodniowego i miesięcznego planu zajęć terapeutycznych przy wykorzystaniu arkusza aktywizacji mieszkańca DPS</w:t>
            </w:r>
            <w:r w:rsidR="00AA2B58">
              <w:rPr>
                <w:rFonts w:ascii="Corbel" w:hAnsi="Corbel"/>
              </w:rPr>
              <w:t>.</w:t>
            </w:r>
            <w:r w:rsidRPr="00984B2B">
              <w:rPr>
                <w:rFonts w:ascii="Corbel" w:hAnsi="Corbel"/>
              </w:rPr>
              <w:t xml:space="preserve"> </w:t>
            </w:r>
          </w:p>
        </w:tc>
      </w:tr>
      <w:tr w:rsidR="00AA2B58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58" w:rsidRPr="00984B2B" w:rsidRDefault="00AA2B58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Omówienie wybranego problemu mieszkańca DPS i opracowanie przez studentów i wykładowcę tygodniowego planu zajęć wraz z jego praktyczną realizacją w zakresie wybranych działań terapeutycznych. </w:t>
            </w:r>
          </w:p>
        </w:tc>
      </w:tr>
      <w:tr w:rsidR="00984B2B" w:rsidRPr="009C54AE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2B" w:rsidRPr="00984B2B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4B2B">
              <w:rPr>
                <w:rFonts w:ascii="Corbel" w:hAnsi="Corbel"/>
              </w:rPr>
              <w:t>Zaprojektowanie oraz przeprowadzenie w grupie studentów wybranego rodzaju zajęć w ramach terapii zajęciowej w domu pomocy społecznej z uwzględnieniem sprecyzowanego problemu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A2B58" w:rsidRDefault="00AA2B58" w:rsidP="00AA2B5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AA2B58">
        <w:rPr>
          <w:rFonts w:ascii="Corbel" w:hAnsi="Corbel"/>
          <w:bCs/>
          <w:sz w:val="22"/>
        </w:rPr>
        <w:t xml:space="preserve">wykład z prezentacją multimedialną, praca w grupach,  dyskusja na bazie tekstów naukowych, burza mózgów, odgrywanie scenek, studium i analiza przypadku, praca indywidualna i grupowa nad przygotowaniem scenariusza zajęć terapeutycznych w wybranym </w:t>
      </w:r>
      <w:proofErr w:type="spellStart"/>
      <w:r>
        <w:rPr>
          <w:rFonts w:ascii="Corbel" w:hAnsi="Corbel"/>
          <w:bCs/>
          <w:sz w:val="22"/>
        </w:rPr>
        <w:t>dps</w:t>
      </w:r>
      <w:proofErr w:type="spellEnd"/>
      <w:r w:rsidRPr="00AA2B58">
        <w:rPr>
          <w:rFonts w:ascii="Corbel" w:hAnsi="Corbel"/>
          <w:bCs/>
          <w:sz w:val="22"/>
        </w:rPr>
        <w:t xml:space="preserve">, prezentacja zaprojektowanych działań na forum grupy zajęciowej.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115B1" w:rsidRDefault="001115B1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="0085747A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115B1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="0085747A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115B1" w:rsidRPr="009C54AE" w:rsidTr="00C05F44">
        <w:tc>
          <w:tcPr>
            <w:tcW w:w="1985" w:type="dxa"/>
          </w:tcPr>
          <w:p w:rsidR="001115B1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15B1" w:rsidRPr="009C54AE" w:rsidRDefault="001115B1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 tygodniowy plan zajęć, obserwacja w trakcie zajęć</w:t>
            </w:r>
          </w:p>
        </w:tc>
        <w:tc>
          <w:tcPr>
            <w:tcW w:w="2126" w:type="dxa"/>
          </w:tcPr>
          <w:p w:rsidR="001115B1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23459" w:rsidRPr="00DF099D" w:rsidRDefault="00E23459" w:rsidP="00E23459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:rsidR="00E23459" w:rsidRDefault="00640FD4" w:rsidP="00E2345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t</w:t>
            </w:r>
            <w:r w:rsidR="00E23459" w:rsidRPr="00E23459">
              <w:rPr>
                <w:rFonts w:ascii="Corbel" w:hAnsi="Corbel"/>
                <w:sz w:val="24"/>
                <w:szCs w:val="24"/>
              </w:rPr>
              <w:t>ygodniow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E23459" w:rsidRPr="00E23459">
              <w:rPr>
                <w:rFonts w:ascii="Corbel" w:hAnsi="Corbel"/>
                <w:sz w:val="24"/>
                <w:szCs w:val="24"/>
              </w:rPr>
              <w:t xml:space="preserve"> plan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E23459" w:rsidRPr="00E23459">
              <w:rPr>
                <w:rFonts w:ascii="Corbel" w:hAnsi="Corbel"/>
                <w:sz w:val="24"/>
                <w:szCs w:val="24"/>
              </w:rPr>
              <w:t xml:space="preserve"> zajęć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terapeutycznych w DPS </w:t>
            </w:r>
            <w:r w:rsidR="00E23459" w:rsidRPr="00E23459">
              <w:rPr>
                <w:rFonts w:ascii="Corbel" w:hAnsi="Corbel"/>
                <w:sz w:val="24"/>
                <w:szCs w:val="24"/>
              </w:rPr>
              <w:t xml:space="preserve"> – 50% oceny finalnej;</w:t>
            </w:r>
          </w:p>
          <w:p w:rsidR="00E23459" w:rsidRPr="00E23459" w:rsidRDefault="00640FD4" w:rsidP="00E2345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Sporządzenie p</w:t>
            </w:r>
            <w:r w:rsidR="00E23459">
              <w:rPr>
                <w:rFonts w:ascii="Corbel" w:hAnsi="Corbel"/>
                <w:sz w:val="24"/>
                <w:szCs w:val="24"/>
              </w:rPr>
              <w:t>rojekt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zajęć terapeutycznych zaprezentowan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i zrealizowan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E23459">
              <w:rPr>
                <w:rFonts w:ascii="Corbel" w:hAnsi="Corbel"/>
                <w:sz w:val="24"/>
                <w:szCs w:val="24"/>
              </w:rPr>
              <w:t xml:space="preserve"> z aktywnym udziałem grupy – 50% oceny finalnej. 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Suma poszczególnych elementów składowych oceny jest równa 100% oceny końcowej. </w:t>
            </w: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 xml:space="preserve">). Łączna suma punktów procentowych (%) uzyskanych z każdego zadania cząstkowego, będzie </w:t>
            </w:r>
            <w:r w:rsidRPr="00DF099D">
              <w:rPr>
                <w:rFonts w:ascii="Corbel" w:hAnsi="Corbel"/>
                <w:sz w:val="24"/>
                <w:szCs w:val="24"/>
              </w:rPr>
              <w:lastRenderedPageBreak/>
              <w:t>ostatecznie odnoszona do skali z oceną finalną (od 2.0 do 5.0), która jest załączona poniżej: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E23459" w:rsidRPr="00DF099D" w:rsidRDefault="00E23459" w:rsidP="00E2345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85747A" w:rsidRPr="009C54AE" w:rsidRDefault="00E234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40FD4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6E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16E7F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16E7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0037D" w:rsidP="00000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00037D">
        <w:trPr>
          <w:trHeight w:val="58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0037D" w:rsidP="00000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792C07" w:rsidRPr="009C54AE" w:rsidTr="003D0FA6">
        <w:trPr>
          <w:trHeight w:val="397"/>
        </w:trPr>
        <w:tc>
          <w:tcPr>
            <w:tcW w:w="7513" w:type="dxa"/>
            <w:shd w:val="clear" w:color="auto" w:fill="auto"/>
          </w:tcPr>
          <w:p w:rsidR="00792C07" w:rsidRPr="00812D33" w:rsidRDefault="00792C07" w:rsidP="00792C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12D3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Baum E.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Terapia zajęciowa.</w:t>
            </w:r>
            <w:r>
              <w:rPr>
                <w:rStyle w:val="normaltextrun"/>
                <w:rFonts w:ascii="Corbel" w:hAnsi="Corbel" w:cs="Segoe UI"/>
              </w:rPr>
              <w:t xml:space="preserve"> Warszawa: Fraszka Edukacyjna. 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Bochenek M.,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Gawarkiewicz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Ż., Januszewska M., i in. (red.). (2016).</w:t>
            </w:r>
            <w:r>
              <w:rPr>
                <w:rStyle w:val="normaltextrun"/>
                <w:rFonts w:ascii="Corbel" w:hAnsi="Corbel" w:cs="Segoe UI"/>
                <w:b/>
                <w:bCs/>
                <w:i/>
                <w:iCs/>
                <w:smallCaps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Opłaty za pobyt w domu pomocy społecznej.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Wolters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Brzezińska M., Graczkowska M. (2012).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i/>
                <w:iCs/>
              </w:rPr>
              <w:t>Zaradnik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terapeutyczny. Jak pracować z seniorami w domu pomocy społecznej?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Grabusińska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Z. (2013).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Domy pomocy społecznej w Polsce.</w:t>
            </w:r>
            <w:r>
              <w:rPr>
                <w:rStyle w:val="normaltextrun"/>
                <w:rFonts w:ascii="Corbel" w:hAnsi="Corbel" w:cs="Segoe UI"/>
              </w:rPr>
              <w:t xml:space="preserve"> Warszawa: Centrum Rozwoju Zasobów Ludzkich.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Kozaczuk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L.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Terapia zajęciowa w domach pomocy społecznej.</w:t>
            </w:r>
            <w:r>
              <w:rPr>
                <w:rStyle w:val="normaltextrun"/>
                <w:rFonts w:ascii="Corbel" w:hAnsi="Corbel" w:cs="Segoe UI"/>
              </w:rPr>
              <w:t xml:space="preserve"> Katowice: Śląsk. 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lastRenderedPageBreak/>
              <w:t xml:space="preserve">Rychter D., Margasiński A.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Wprowadzenie do terapii zajęciowej.</w:t>
            </w:r>
            <w:r>
              <w:rPr>
                <w:rStyle w:val="normaltextrun"/>
                <w:rFonts w:ascii="Corbel" w:hAnsi="Corbel" w:cs="Segoe UI"/>
              </w:rPr>
              <w:t xml:space="preserve"> Częstochowa: Akademia im. Jana Długosza w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Segoe UI"/>
              </w:rPr>
              <w:t xml:space="preserve"> Częstochowie.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792C07" w:rsidRPr="001652CE" w:rsidRDefault="001652CE" w:rsidP="001652CE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Sienkiewicz-</w:t>
            </w:r>
            <w:r>
              <w:rPr>
                <w:rStyle w:val="spellingerror"/>
                <w:rFonts w:ascii="Corbel" w:eastAsia="Calibri" w:hAnsi="Corbel" w:cs="Segoe UI"/>
              </w:rPr>
              <w:t>Wilowska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A. (2019).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Terapia zajęciowa dla osób w okresie późnej dorosłości. Stan aktualny i pożądane kierunki zmian.</w:t>
            </w:r>
            <w:r>
              <w:rPr>
                <w:rStyle w:val="normaltextrun"/>
                <w:rFonts w:ascii="Corbel" w:hAnsi="Corbel" w:cs="Segoe UI"/>
              </w:rPr>
              <w:t xml:space="preserve"> Poznań: Wyd. Naukowe UAM.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</w:tc>
      </w:tr>
      <w:tr w:rsidR="00792C07" w:rsidRPr="009C54AE" w:rsidTr="0071620A">
        <w:trPr>
          <w:trHeight w:val="397"/>
        </w:trPr>
        <w:tc>
          <w:tcPr>
            <w:tcW w:w="7513" w:type="dxa"/>
          </w:tcPr>
          <w:p w:rsidR="00792C07" w:rsidRPr="003E2564" w:rsidRDefault="00792C07" w:rsidP="00792C0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E2564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Cylkowska</w:t>
            </w:r>
            <w:r>
              <w:rPr>
                <w:rStyle w:val="normaltextrun"/>
                <w:rFonts w:ascii="Corbel" w:hAnsi="Corbel" w:cs="Segoe UI"/>
              </w:rPr>
              <w:t>-Nowak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M., Pawlaczyk M.,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Tobis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S. (red.). (2018).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Innowacje w terapii zajęciowej.</w:t>
            </w:r>
            <w:r>
              <w:rPr>
                <w:rStyle w:val="normaltextrun"/>
                <w:rFonts w:ascii="Corbel" w:hAnsi="Corbel" w:cs="Segoe UI"/>
              </w:rPr>
              <w:t xml:space="preserve"> Poznań: Wyd. Naukowe Uniwersytetu Medycznego im. Karola Marcinkowskiego w Poznaniu.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Jacek A., Sarnacka E.,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Miaskowska-Daszkiewicz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Domy pomocy społecznej. Organizacja i funkcjonowanie.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1652CE" w:rsidRDefault="001652CE" w:rsidP="00165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Kulis A.,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Chrabota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U., Szmurło M., i in. (red.). (2019).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Terapia zajęciowa dzieci.</w:t>
            </w:r>
            <w:r>
              <w:rPr>
                <w:rStyle w:val="normaltextrun"/>
                <w:rFonts w:ascii="Corbel" w:hAnsi="Corbel" w:cs="Segoe UI"/>
              </w:rPr>
              <w:t xml:space="preserve"> Warszawa: Wyd. Lekarskie PZWL.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E2564" w:rsidRPr="001652CE" w:rsidRDefault="001652CE" w:rsidP="00165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Steliga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Wybrane zagadnienia terapii przez sztukę osób chorych psychicznie. </w:t>
            </w:r>
            <w:r>
              <w:rPr>
                <w:rStyle w:val="normaltextrun"/>
                <w:rFonts w:ascii="Corbel" w:hAnsi="Corbel" w:cs="Segoe UI"/>
              </w:rPr>
              <w:t xml:space="preserve">Kraków: Wyd.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Xeein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067" w:rsidRDefault="00626067" w:rsidP="00C16ABF">
      <w:pPr>
        <w:spacing w:after="0" w:line="240" w:lineRule="auto"/>
      </w:pPr>
      <w:r>
        <w:separator/>
      </w:r>
    </w:p>
  </w:endnote>
  <w:endnote w:type="continuationSeparator" w:id="0">
    <w:p w:rsidR="00626067" w:rsidRDefault="006260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0663146"/>
      <w:docPartObj>
        <w:docPartGallery w:val="Page Numbers (Bottom of Page)"/>
        <w:docPartUnique/>
      </w:docPartObj>
    </w:sdtPr>
    <w:sdtContent>
      <w:p w:rsidR="00D63D7A" w:rsidRDefault="00C43219">
        <w:pPr>
          <w:pStyle w:val="Stopka"/>
          <w:jc w:val="right"/>
        </w:pPr>
        <w:r>
          <w:fldChar w:fldCharType="begin"/>
        </w:r>
        <w:r w:rsidR="00D63D7A">
          <w:instrText>PAGE   \* MERGEFORMAT</w:instrText>
        </w:r>
        <w:r>
          <w:fldChar w:fldCharType="separate"/>
        </w:r>
        <w:r w:rsidR="001652CE">
          <w:rPr>
            <w:noProof/>
          </w:rPr>
          <w:t>5</w:t>
        </w:r>
        <w:r>
          <w:fldChar w:fldCharType="end"/>
        </w:r>
      </w:p>
    </w:sdtContent>
  </w:sdt>
  <w:p w:rsidR="00D63D7A" w:rsidRDefault="00D63D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067" w:rsidRDefault="00626067" w:rsidP="00C16ABF">
      <w:pPr>
        <w:spacing w:after="0" w:line="240" w:lineRule="auto"/>
      </w:pPr>
      <w:r>
        <w:separator/>
      </w:r>
    </w:p>
  </w:footnote>
  <w:footnote w:type="continuationSeparator" w:id="0">
    <w:p w:rsidR="00626067" w:rsidRDefault="0062606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55324"/>
    <w:multiLevelType w:val="hybridMultilevel"/>
    <w:tmpl w:val="444EF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01060"/>
    <w:multiLevelType w:val="hybridMultilevel"/>
    <w:tmpl w:val="D508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92679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QyM7IwMzcxNDZV0lEKTi0uzszPAykwrAUA1lwv8CwAAAA="/>
  </w:docVars>
  <w:rsids>
    <w:rsidRoot w:val="00BD66E9"/>
    <w:rsid w:val="0000037D"/>
    <w:rsid w:val="000048FD"/>
    <w:rsid w:val="000077B4"/>
    <w:rsid w:val="00015B8F"/>
    <w:rsid w:val="00022ECE"/>
    <w:rsid w:val="0004084F"/>
    <w:rsid w:val="00042A51"/>
    <w:rsid w:val="00042D2E"/>
    <w:rsid w:val="00044C82"/>
    <w:rsid w:val="00070ED6"/>
    <w:rsid w:val="000742DC"/>
    <w:rsid w:val="00082F0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24B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2CE"/>
    <w:rsid w:val="00166A03"/>
    <w:rsid w:val="001718A7"/>
    <w:rsid w:val="001737CF"/>
    <w:rsid w:val="00176083"/>
    <w:rsid w:val="00192F37"/>
    <w:rsid w:val="001A70D2"/>
    <w:rsid w:val="001D5EE4"/>
    <w:rsid w:val="001D657B"/>
    <w:rsid w:val="001D7B54"/>
    <w:rsid w:val="001E0209"/>
    <w:rsid w:val="001E7DD4"/>
    <w:rsid w:val="001F2CA2"/>
    <w:rsid w:val="002144C0"/>
    <w:rsid w:val="0022477D"/>
    <w:rsid w:val="002278A9"/>
    <w:rsid w:val="002336F9"/>
    <w:rsid w:val="0024028F"/>
    <w:rsid w:val="00241A4A"/>
    <w:rsid w:val="00244ABC"/>
    <w:rsid w:val="00281FF2"/>
    <w:rsid w:val="002857DE"/>
    <w:rsid w:val="0028710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10F"/>
    <w:rsid w:val="003D6CE2"/>
    <w:rsid w:val="003E1941"/>
    <w:rsid w:val="003E2564"/>
    <w:rsid w:val="003E2FE6"/>
    <w:rsid w:val="003E49D5"/>
    <w:rsid w:val="003F205D"/>
    <w:rsid w:val="003F38C0"/>
    <w:rsid w:val="00414E3C"/>
    <w:rsid w:val="0041702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2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0C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BDE"/>
    <w:rsid w:val="00621CE1"/>
    <w:rsid w:val="00626067"/>
    <w:rsid w:val="00627FC9"/>
    <w:rsid w:val="00640FD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EE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EA"/>
    <w:rsid w:val="00763BF1"/>
    <w:rsid w:val="00766FD4"/>
    <w:rsid w:val="0078168C"/>
    <w:rsid w:val="00787C2A"/>
    <w:rsid w:val="00790E27"/>
    <w:rsid w:val="00792C07"/>
    <w:rsid w:val="007A4022"/>
    <w:rsid w:val="007A6E6E"/>
    <w:rsid w:val="007C3299"/>
    <w:rsid w:val="007C3BCC"/>
    <w:rsid w:val="007C4546"/>
    <w:rsid w:val="007D6E56"/>
    <w:rsid w:val="007E197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B1"/>
    <w:rsid w:val="008E64F4"/>
    <w:rsid w:val="008F12C9"/>
    <w:rsid w:val="008F6E29"/>
    <w:rsid w:val="00916188"/>
    <w:rsid w:val="00923D7D"/>
    <w:rsid w:val="009508DF"/>
    <w:rsid w:val="00950DAC"/>
    <w:rsid w:val="00954A07"/>
    <w:rsid w:val="00984B2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58"/>
    <w:rsid w:val="00AB053C"/>
    <w:rsid w:val="00AB40D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2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62"/>
    <w:rsid w:val="00D352C9"/>
    <w:rsid w:val="00D425B2"/>
    <w:rsid w:val="00D428D6"/>
    <w:rsid w:val="00D552B2"/>
    <w:rsid w:val="00D608D1"/>
    <w:rsid w:val="00D63D7A"/>
    <w:rsid w:val="00D74119"/>
    <w:rsid w:val="00D8075B"/>
    <w:rsid w:val="00D8678B"/>
    <w:rsid w:val="00DA2114"/>
    <w:rsid w:val="00DE09C0"/>
    <w:rsid w:val="00DE1A52"/>
    <w:rsid w:val="00DE4A14"/>
    <w:rsid w:val="00DF320D"/>
    <w:rsid w:val="00DF71C8"/>
    <w:rsid w:val="00E129B8"/>
    <w:rsid w:val="00E13A7E"/>
    <w:rsid w:val="00E17ACE"/>
    <w:rsid w:val="00E21E7D"/>
    <w:rsid w:val="00E22FBC"/>
    <w:rsid w:val="00E23459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E7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F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0F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0F23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084F"/>
    <w:rPr>
      <w:i/>
      <w:iCs/>
      <w:color w:val="404040" w:themeColor="text1" w:themeTint="BF"/>
    </w:rPr>
  </w:style>
  <w:style w:type="paragraph" w:customStyle="1" w:styleId="paragraph">
    <w:name w:val="paragraph"/>
    <w:basedOn w:val="Normalny"/>
    <w:rsid w:val="00165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652CE"/>
  </w:style>
  <w:style w:type="character" w:customStyle="1" w:styleId="eop">
    <w:name w:val="eop"/>
    <w:basedOn w:val="Domylnaczcionkaakapitu"/>
    <w:rsid w:val="001652CE"/>
  </w:style>
  <w:style w:type="character" w:customStyle="1" w:styleId="spellingerror">
    <w:name w:val="spellingerror"/>
    <w:basedOn w:val="Domylnaczcionkaakapitu"/>
    <w:rsid w:val="00165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2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B0023-FE87-4085-A5F3-8D7D6F91DF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B3F4B-6381-49FA-9150-400600D326C5}"/>
</file>

<file path=customXml/itemProps3.xml><?xml version="1.0" encoding="utf-8"?>
<ds:datastoreItem xmlns:ds="http://schemas.openxmlformats.org/officeDocument/2006/customXml" ds:itemID="{8B92DB4B-CC36-4CB2-8B68-F8E57982C786}"/>
</file>

<file path=customXml/itemProps4.xml><?xml version="1.0" encoding="utf-8"?>
<ds:datastoreItem xmlns:ds="http://schemas.openxmlformats.org/officeDocument/2006/customXml" ds:itemID="{E90A0C9C-18DC-4AFE-A4B0-A632A89DF18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2021-10-01T13:46:00Z</dcterms:created>
  <dcterms:modified xsi:type="dcterms:W3CDTF">2021-10-01T13:46:00Z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